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BFA4" w14:textId="77777777" w:rsidR="00D05D1A" w:rsidRPr="00D05D1A" w:rsidRDefault="00D05D1A" w:rsidP="00D05D1A">
      <w:pPr>
        <w:rPr>
          <w:b/>
          <w:bCs/>
        </w:rPr>
      </w:pPr>
      <w:r w:rsidRPr="00D05D1A">
        <w:rPr>
          <w:b/>
          <w:bCs/>
        </w:rPr>
        <w:t>Student</w:t>
      </w:r>
    </w:p>
    <w:p w14:paraId="015AF955" w14:textId="7DFE457C" w:rsidR="00D05D1A" w:rsidRDefault="00D05D1A" w:rsidP="00D05D1A">
      <w:r>
        <w:t xml:space="preserve">The Office of Title IX partners and collaborates with </w:t>
      </w:r>
      <w:proofErr w:type="gramStart"/>
      <w:r>
        <w:t>a number of</w:t>
      </w:r>
      <w:proofErr w:type="gramEnd"/>
      <w:r>
        <w:t xml:space="preserve"> departments to provide a robust</w:t>
      </w:r>
      <w:r>
        <w:t xml:space="preserve"> training curriculum to students throughout the year.</w:t>
      </w:r>
    </w:p>
    <w:p w14:paraId="28000936" w14:textId="1274926E" w:rsidR="00D05D1A" w:rsidRDefault="00D05D1A" w:rsidP="00D05D1A">
      <w:r>
        <w:t xml:space="preserve">• Online Training: </w:t>
      </w:r>
      <w:r>
        <w:t xml:space="preserve">All students </w:t>
      </w:r>
      <w:r>
        <w:t>are required to complete an online training, which discusses sexual</w:t>
      </w:r>
      <w:r>
        <w:t xml:space="preserve"> </w:t>
      </w:r>
      <w:r>
        <w:t>harassment, sex-based misconduct and discrimination. This course provides the student with</w:t>
      </w:r>
      <w:r>
        <w:t xml:space="preserve"> </w:t>
      </w:r>
      <w:r>
        <w:t>the University’s behavioral expectations, policies, and definitions of terms associated with</w:t>
      </w:r>
      <w:r>
        <w:t xml:space="preserve"> </w:t>
      </w:r>
      <w:r>
        <w:t>discriminatory offenses.</w:t>
      </w:r>
    </w:p>
    <w:p w14:paraId="2E57EFCA" w14:textId="469FC114" w:rsidR="00D05D1A" w:rsidRDefault="00D05D1A" w:rsidP="00D05D1A">
      <w:r>
        <w:t>• Live &amp; In-Person Trainings: The Office of Title IX provides annual live and in person trainings</w:t>
      </w:r>
      <w:r>
        <w:t xml:space="preserve"> </w:t>
      </w:r>
      <w:r>
        <w:t>with the following annually:</w:t>
      </w:r>
    </w:p>
    <w:p w14:paraId="7E96D2C0" w14:textId="77777777" w:rsidR="00D05D1A" w:rsidRDefault="00D05D1A" w:rsidP="00D05D1A">
      <w:pPr>
        <w:ind w:firstLine="720"/>
      </w:pPr>
      <w:r>
        <w:t>o Incoming first year students</w:t>
      </w:r>
    </w:p>
    <w:p w14:paraId="7B1FFCB1" w14:textId="77777777" w:rsidR="00D05D1A" w:rsidRDefault="00D05D1A" w:rsidP="00D05D1A">
      <w:pPr>
        <w:ind w:firstLine="720"/>
      </w:pPr>
      <w:r>
        <w:t>o Athletic teams</w:t>
      </w:r>
    </w:p>
    <w:p w14:paraId="152E16B4" w14:textId="77777777" w:rsidR="00D05D1A" w:rsidRDefault="00D05D1A" w:rsidP="00D05D1A">
      <w:pPr>
        <w:ind w:firstLine="720"/>
      </w:pPr>
      <w:r>
        <w:t>o Student clubs and organizations</w:t>
      </w:r>
    </w:p>
    <w:p w14:paraId="2429A95F" w14:textId="046CD488" w:rsidR="00D05D1A" w:rsidRDefault="00D05D1A" w:rsidP="00D05D1A">
      <w:pPr>
        <w:ind w:firstLine="720"/>
      </w:pPr>
      <w:r>
        <w:t xml:space="preserve">o </w:t>
      </w:r>
      <w:r>
        <w:t xml:space="preserve">Incoming </w:t>
      </w:r>
      <w:r>
        <w:t>professional students (KYCOM and KYCO)</w:t>
      </w:r>
    </w:p>
    <w:p w14:paraId="6D535AE8" w14:textId="77777777" w:rsidR="00D05D1A" w:rsidRDefault="00D05D1A" w:rsidP="00D05D1A">
      <w:r>
        <w:t>• Programs</w:t>
      </w:r>
    </w:p>
    <w:p w14:paraId="31D3555E" w14:textId="77777777" w:rsidR="00D05D1A" w:rsidRDefault="00D05D1A" w:rsidP="00D05D1A">
      <w:pPr>
        <w:ind w:firstLine="720"/>
      </w:pPr>
      <w:r>
        <w:t>o Sexual Assault Awareness Month</w:t>
      </w:r>
    </w:p>
    <w:p w14:paraId="137EBDF5" w14:textId="77777777" w:rsidR="00D05D1A" w:rsidRDefault="00D05D1A" w:rsidP="00D05D1A">
      <w:pPr>
        <w:ind w:firstLine="720"/>
      </w:pPr>
      <w:r>
        <w:t>o Denim Days</w:t>
      </w:r>
    </w:p>
    <w:p w14:paraId="004A2C6F" w14:textId="77777777" w:rsidR="00D05D1A" w:rsidRDefault="00D05D1A" w:rsidP="00D05D1A">
      <w:pPr>
        <w:ind w:firstLine="720"/>
      </w:pPr>
      <w:r>
        <w:t>o Take Back the Night Events</w:t>
      </w:r>
    </w:p>
    <w:p w14:paraId="38975C4A" w14:textId="77777777" w:rsidR="00D05D1A" w:rsidRDefault="00D05D1A" w:rsidP="00D05D1A">
      <w:pPr>
        <w:ind w:firstLine="720"/>
      </w:pPr>
      <w:r>
        <w:t>o Bystander Intervention Training</w:t>
      </w:r>
    </w:p>
    <w:p w14:paraId="537D16E9" w14:textId="77777777" w:rsidR="00D05D1A" w:rsidRPr="00D05D1A" w:rsidRDefault="00D05D1A" w:rsidP="00D05D1A">
      <w:pPr>
        <w:rPr>
          <w:b/>
          <w:bCs/>
        </w:rPr>
      </w:pPr>
      <w:r w:rsidRPr="00D05D1A">
        <w:rPr>
          <w:b/>
          <w:bCs/>
        </w:rPr>
        <w:t>Staff &amp; Faculty</w:t>
      </w:r>
    </w:p>
    <w:p w14:paraId="488C3D33" w14:textId="1314393D" w:rsidR="00D05D1A" w:rsidRDefault="00D05D1A" w:rsidP="00D05D1A">
      <w:r>
        <w:t xml:space="preserve">The Office of Title IX hosts online and in-person </w:t>
      </w:r>
      <w:r>
        <w:t>training</w:t>
      </w:r>
      <w:r>
        <w:t xml:space="preserve"> for staff and faculty </w:t>
      </w:r>
      <w:r>
        <w:t>regarding</w:t>
      </w:r>
      <w:r>
        <w:t xml:space="preserve"> preventing</w:t>
      </w:r>
      <w:r>
        <w:t xml:space="preserve"> </w:t>
      </w:r>
      <w:r>
        <w:t>issues of unlawful discrimination and sexual misconduct. The University, in compliance with state and</w:t>
      </w:r>
      <w:r>
        <w:t xml:space="preserve"> </w:t>
      </w:r>
      <w:r>
        <w:t>federal law, requires all employees to undergo training as new employees, and thereafter as the Title IX</w:t>
      </w:r>
      <w:r>
        <w:t xml:space="preserve"> </w:t>
      </w:r>
      <w:r>
        <w:t>Coordinator deems necessary.</w:t>
      </w:r>
    </w:p>
    <w:p w14:paraId="7DF32C7D" w14:textId="2750EF36" w:rsidR="00D05D1A" w:rsidRDefault="00D05D1A" w:rsidP="00D05D1A">
      <w:r>
        <w:t xml:space="preserve">• </w:t>
      </w:r>
      <w:r>
        <w:t>Online Training</w:t>
      </w:r>
      <w:r>
        <w:t xml:space="preserve">: Online training is available and mandatory </w:t>
      </w:r>
      <w:r>
        <w:t xml:space="preserve">annually </w:t>
      </w:r>
      <w:r>
        <w:t xml:space="preserve">for all </w:t>
      </w:r>
      <w:r>
        <w:t xml:space="preserve">employees, and </w:t>
      </w:r>
      <w:r>
        <w:t>new employees upon</w:t>
      </w:r>
      <w:r>
        <w:t xml:space="preserve"> </w:t>
      </w:r>
      <w:r>
        <w:t xml:space="preserve">commencement of employment via the </w:t>
      </w:r>
      <w:r>
        <w:t>Know Be 4 Platform. I</w:t>
      </w:r>
      <w:r>
        <w:t>n addition, this training is updated and required as the Title IX Coordinator deems</w:t>
      </w:r>
      <w:r>
        <w:t xml:space="preserve"> </w:t>
      </w:r>
      <w:r>
        <w:t>necessary. Online training is available and accessible to employees 24/7, 365 days a year.</w:t>
      </w:r>
    </w:p>
    <w:p w14:paraId="6BAE6A28" w14:textId="7AD26CF4" w:rsidR="00D05D1A" w:rsidRDefault="00D05D1A" w:rsidP="00D05D1A">
      <w:r>
        <w:t>• Live &amp; In-Person Trainings: The Office of Title IX in conjunction with local partners provide live</w:t>
      </w:r>
      <w:r>
        <w:t xml:space="preserve"> </w:t>
      </w:r>
      <w:r>
        <w:t>training annually to faculty &amp; staff at the commencement of the Fall semester.</w:t>
      </w:r>
    </w:p>
    <w:p w14:paraId="31F1E9B4" w14:textId="77777777" w:rsidR="00D05D1A" w:rsidRDefault="00D05D1A" w:rsidP="00D05D1A"/>
    <w:p w14:paraId="1D2B65C3" w14:textId="75AABBC2" w:rsidR="00D05D1A" w:rsidRPr="00D05D1A" w:rsidRDefault="00D05D1A" w:rsidP="00D05D1A">
      <w:pPr>
        <w:rPr>
          <w:b/>
          <w:bCs/>
        </w:rPr>
      </w:pPr>
      <w:r w:rsidRPr="00D05D1A">
        <w:rPr>
          <w:b/>
          <w:bCs/>
        </w:rPr>
        <w:lastRenderedPageBreak/>
        <w:t>Title IX Team</w:t>
      </w:r>
    </w:p>
    <w:p w14:paraId="7CC88DB7" w14:textId="6267D360" w:rsidR="00D05D1A" w:rsidRDefault="00D05D1A" w:rsidP="00D05D1A">
      <w:r>
        <w:t xml:space="preserve">The University of Pikeville provides training </w:t>
      </w:r>
      <w:r>
        <w:t>for</w:t>
      </w:r>
      <w:r>
        <w:t xml:space="preserve"> the Title IX Coordinator, Deputy Title IX Coordinators,</w:t>
      </w:r>
      <w:r>
        <w:t xml:space="preserve"> I</w:t>
      </w:r>
      <w:r>
        <w:t xml:space="preserve">nvestigators and decision makers (hearing and appeal officers). Training is an ongoing </w:t>
      </w:r>
      <w:r>
        <w:t>effort, comprehensive</w:t>
      </w:r>
      <w:r>
        <w:t>, and trauma informed. Training is provided by local Title IX experts and the Association</w:t>
      </w:r>
      <w:r>
        <w:t xml:space="preserve"> </w:t>
      </w:r>
      <w:r>
        <w:t>of Title IX Administrators (ATIXA). Please see the link below to view training materials that have been</w:t>
      </w:r>
      <w:r>
        <w:t xml:space="preserve"> </w:t>
      </w:r>
      <w:r>
        <w:t>used for training members of the Title IX Team. Linked training materials may not be dated or labeled</w:t>
      </w:r>
      <w:r>
        <w:t xml:space="preserve"> </w:t>
      </w:r>
      <w:r>
        <w:t>with University of Pikeville-specific training information but are materially the same content used and</w:t>
      </w:r>
      <w:r>
        <w:t xml:space="preserve"> </w:t>
      </w:r>
      <w:r>
        <w:t xml:space="preserve">provided to train members of the Title IX team. The training is based on the individual’s specific role </w:t>
      </w:r>
      <w:r>
        <w:t>and responsibilities</w:t>
      </w:r>
      <w:r>
        <w:t xml:space="preserve"> in response to carrying out their duties under the University’s policy.</w:t>
      </w:r>
    </w:p>
    <w:p w14:paraId="1C3D677C" w14:textId="77777777" w:rsidR="00D05D1A" w:rsidRDefault="00D05D1A" w:rsidP="00D05D1A"/>
    <w:p w14:paraId="1A5488AB" w14:textId="0410EFC6" w:rsidR="00D05D1A" w:rsidRDefault="00D05D1A" w:rsidP="00D05D1A">
      <w:r>
        <w:t xml:space="preserve">Copyright notice: The materials posted to this site are proprietary and </w:t>
      </w:r>
      <w:r>
        <w:t>copyrighted</w:t>
      </w:r>
      <w:r>
        <w:t>. Your right is a</w:t>
      </w:r>
      <w:r>
        <w:t xml:space="preserve"> </w:t>
      </w:r>
      <w:r>
        <w:t>right of inspection and review of the materials on this site, only. No other right is granted beyond</w:t>
      </w:r>
      <w:r>
        <w:t xml:space="preserve"> </w:t>
      </w:r>
      <w:r>
        <w:t>viewing. You are not authorized to copy, use, adapt, save, repost, share publicly, or alter any contents</w:t>
      </w:r>
      <w:r>
        <w:t xml:space="preserve"> </w:t>
      </w:r>
      <w:r>
        <w:t>from this site. You are not permitted to use the materials on this site for training or any commercial</w:t>
      </w:r>
      <w:r>
        <w:t xml:space="preserve"> </w:t>
      </w:r>
      <w:r>
        <w:t>purpose.</w:t>
      </w:r>
    </w:p>
    <w:p w14:paraId="186AA6DD" w14:textId="380BD9DE" w:rsidR="00A02286" w:rsidRDefault="00D05D1A" w:rsidP="00D05D1A">
      <w:r>
        <w:t>https://atixa.org/2020-regulations-requirement-posting-of-training-materials/</w:t>
      </w:r>
    </w:p>
    <w:sectPr w:rsidR="00A0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1A"/>
    <w:rsid w:val="00044131"/>
    <w:rsid w:val="0010762E"/>
    <w:rsid w:val="00216718"/>
    <w:rsid w:val="00283867"/>
    <w:rsid w:val="00561EE3"/>
    <w:rsid w:val="00691ADF"/>
    <w:rsid w:val="00A02286"/>
    <w:rsid w:val="00D05D1A"/>
    <w:rsid w:val="00E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A8B7"/>
  <w15:chartTrackingRefBased/>
  <w15:docId w15:val="{5A4655E5-7E68-4AC1-B51C-B88EF886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D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D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D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2595</Characters>
  <Application>Microsoft Office Word</Application>
  <DocSecurity>0</DocSecurity>
  <Lines>21</Lines>
  <Paragraphs>6</Paragraphs>
  <ScaleCrop>false</ScaleCrop>
  <Company>University of Pikeville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Kingery</dc:creator>
  <cp:keywords/>
  <dc:description/>
  <cp:lastModifiedBy>Beth Kingery</cp:lastModifiedBy>
  <cp:revision>1</cp:revision>
  <dcterms:created xsi:type="dcterms:W3CDTF">2025-08-08T15:40:00Z</dcterms:created>
  <dcterms:modified xsi:type="dcterms:W3CDTF">2025-08-08T15:47:00Z</dcterms:modified>
</cp:coreProperties>
</file>